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Les 3: Kassa, btw en dagafsluiting</w:t>
      </w:r>
    </w:p>
    <w:p>
      <w:pPr>
        <w:spacing w:before="0" w:after="240"/>
      </w:pPr>
      <w:r>
        <w:rPr>
          <w:color w:val="6B7280"/>
        </w:rPr>
        <w:t xml:space="preserve">Je eigen salon digitaal runnen · 2 lesuren van 50 minuten · mbo niveau 3–4</w:t>
      </w:r>
    </w:p>
    <w:p>
      <w:pPr>
        <w:pStyle w:val="Heading1"/>
        <w:keepNext/>
      </w:pPr>
      <w:r>
        <w:t xml:space="preserve">Leerdoelen</w:t>
      </w:r>
    </w:p>
    <w:p>
      <w:r>
        <w:t xml:space="preserve">Na deze les kun je: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het verschil uitleggen tussen het lage en het algemene btw-tarief in een salon;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een prijs inclusief btw omrekenen naar een prijs exclusief btw;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een kasopmaak maken en een kasverschil verklaren;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uitleggen waarom een salon zijn kassagegevens moet bewaren.</w:t>
      </w:r>
    </w:p>
    <w:p>
      <w:pPr>
        <w:pStyle w:val="Heading1"/>
        <w:keepNext/>
      </w:pPr>
      <w:r>
        <w:t xml:space="preserve">Uitleg</w:t>
      </w:r>
    </w:p>
    <w:p>
      <w:r>
        <w:t xml:space="preserve">Aan de kassa komt alles samen: de behandeling, verkochte producten, de betaalwijze en de btw. Een goede kassa legt per regel vast wat er is verkocht en tegen welk btw-tarief, zodat de administratie aan het eind van de dag klopt.</w:t>
      </w:r>
    </w:p>
    <w:p>
      <w:pPr>
        <w:pStyle w:val="Heading2"/>
        <w:keepNext/>
      </w:pPr>
      <w:r>
        <w:t xml:space="preserve">Btw in de salon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Kappersdiensten zoals knippen, wassen, föhnen en kleuren vallen onder het lage btw-tarief van </w:t>
      </w:r>
      <w:r>
        <w:rPr>
          <w:b/>
        </w:rPr>
        <w:t xml:space="preserve">9%</w:t>
      </w:r>
      <w:r>
        <w:t xml:space="preserve">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Verkochte producten en schoonheidsbehandelingen zoals gezichtsbehandelingen, manicure en make-up vallen onder het algemene tarief van </w:t>
      </w:r>
      <w:r>
        <w:rPr>
          <w:b/>
        </w:rPr>
        <w:t xml:space="preserve">21%</w:t>
      </w:r>
      <w:r>
        <w:t xml:space="preserve">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Consumentenprijzen zijn altijd inclusief btw. Prijs exclusief btw = prijs inclusief btw ÷ 1,09 (of ÷ 1,21). De btw is het verschil.</w:t>
      </w:r>
    </w:p>
    <w:p>
      <w:r>
        <w:t xml:space="preserve">Controleer je eigen situatie altijd bij de Belastingdienst of een boekhouder.</w:t>
      </w:r>
    </w:p>
    <w:p>
      <w:pPr>
        <w:pStyle w:val="Heading2"/>
        <w:keepNext/>
      </w:pPr>
      <w:r>
        <w:t xml:space="preserve">De dagafsluiting</w:t>
      </w:r>
    </w:p>
    <w:p>
      <w:r>
        <w:t xml:space="preserve">Aan het eind van de dag tel je het contante geld (de kasopmaak) en vergelijk je het met wat er volgens de kassa hoort te zijn: </w:t>
      </w:r>
      <w:r>
        <w:rPr>
          <w:b/>
        </w:rPr>
        <w:t xml:space="preserve">Verwacht saldo = beginsaldo + contante ontvangsten − contante uitgaven (kassagrepen)</w:t>
      </w:r>
      <w:r>
        <w:t xml:space="preserve"> Het verschil tussen geteld en verwacht is het </w:t>
      </w:r>
      <w:r>
        <w:rPr>
          <w:b/>
        </w:rPr>
        <w:t xml:space="preserve">kasverschil</w:t>
      </w:r>
      <w:r>
        <w:t xml:space="preserve">. Dat noteer je altijd, met een reden. Pinbetalingen vergelijk je met het dagtotaal van de pinautomaat. Kassagegevens horen bij je administratie, die je in de regel </w:t>
      </w:r>
      <w:r>
        <w:rPr>
          <w:b/>
        </w:rPr>
        <w:t xml:space="preserve">7 jaar</w:t>
      </w:r>
      <w:r>
        <w:t xml:space="preserve"> bewaart.</w:t>
      </w:r>
    </w:p>
    <w:p>
      <w:pPr>
        <w:pStyle w:val="Heading1"/>
        <w:keepNext/>
      </w:pPr>
      <w:r>
        <w:t xml:space="preserve">Opdracht 1: Btw rekenen (individueel, 15 minuten)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1.	Knippen dames kost €45 inclusief btw. Wat is de prijs exclusief btw en hoeveel btw zit erin?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2.	Een shampoo kost €18,15 inclusief btw. Wat is de prijs exclusief btw?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3.	Een klant betaalt voor knippen (€45) en de shampoo (€18,15). Hoeveel btw draagt de salon af, per tarief?</w:t>
      </w:r>
    </w:p>
    <w:p>
      <w:pPr>
        <w:pStyle w:val="Heading1"/>
        <w:keepNext/>
      </w:pPr>
      <w:r>
        <w:t xml:space="preserve">Opdracht 2: Kasopmaak (duo, 20 minuten)</w:t>
      </w:r>
    </w:p>
    <w:p>
      <w:r>
        <w:t xml:space="preserve">Gebruik het formulier Kasopmaak en dagafsluiting. Gegevens van de dag: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Beginsaldo: €150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Contante ontvangsten volgens de kassa: €385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Kassagreep voor koffie en melk: €12,50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Geteld in de la: 2 × €100, 3 × €50, 8 × €20, 1 × €10, 2 × €5, 3 × €2, 4 × €1, 5 × €0,50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1.	Wat is het verwachte saldo?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2.	Hoeveel is er geteld?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3.	Is er een kasverschil? Bedenk twee mogelijke oorzaken.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4.	Er blijft €150 wisselgeld in de la. Hoeveel room je af?</w:t>
      </w:r>
    </w:p>
    <w:p>
      <w:pPr>
        <w:pStyle w:val="Heading1"/>
        <w:keepNext/>
      </w:pPr>
      <w:r>
        <w:t xml:space="preserve">Casus: de kassa die niet klopt</w:t>
      </w:r>
    </w:p>
    <w:p>
      <w:r>
        <w:t xml:space="preserve">In een kapsalon is de kas drie dagen achter elkaar €10 tot €20 te weinig. Er werken drie mensen aan de kassa.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1.	Welke vragen stel je om de oorzaak te vinden?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2.	Welke afspraken maak je over wie de kassa bedient en hoe kassagrepen worden genoteerd?</w:t>
      </w:r>
    </w:p>
    <w:p>
      <w:pPr>
        <w:tabs>
          <w:tab w:val="left" w:pos="340"/>
        </w:tabs>
        <w:ind w:left="340" w:hanging="340"/>
        <w:spacing w:before="0" w:after="60"/>
      </w:pPr>
      <w:r>
        <w:t xml:space="preserve">3.	Waarom is het belangrijk om een kasverschil niet 'weg te werken'?</w:t>
      </w:r>
    </w:p>
    <w:p>
      <w:pPr>
        <w:pStyle w:val="Heading1"/>
        <w:keepNext/>
      </w:pPr>
      <w:r>
        <w:t xml:space="preserve">Afsluiting</w:t>
      </w:r>
    </w:p>
    <w:p>
      <w:r>
        <w:t xml:space="preserve">Bespreek: welke voordelen heeft een kassa die gekoppeld is aan de agenda, ten opzichte van een losse kassa of een schrift?</w:t>
      </w:r>
    </w:p>
    <w:p>
      <w:pPr>
        <w:spacing w:before="360" w:after="0"/>
      </w:pPr>
      <w:r>
        <w:rPr>
          <w:i/>
          <w:color w:val="6B7280"/>
          <w:sz w:val="16"/>
          <w:szCs w:val="16"/>
        </w:rPr>
        <w:t xml:space="preserve">Lespakket van planobook.nl/lesmateriaal-salon. Vrij te gebruiken en aan te passen voor onderwijs; vermelding van planobook.nl wordt gewaardeerd.</w:t>
      </w: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 3: Kassa, btw en dagafsluiting</dc:title>
  <dc:creator>Planobook (planobook.nl)</dc:creator>
  <dc:language>nl-NL</dc:language>
</cp:coreProperties>
</file>